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E" w:rsidRDefault="00963DDE" w:rsidP="00963DDE">
      <w:pPr>
        <w:rPr>
          <w:sz w:val="28"/>
          <w:szCs w:val="28"/>
        </w:rPr>
      </w:pPr>
    </w:p>
    <w:p w:rsidR="00963DDE" w:rsidRDefault="00963DDE" w:rsidP="00963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РОССИЙСКАЯ ФЕДЕРАЦИЯ</w:t>
      </w:r>
    </w:p>
    <w:p w:rsidR="00963DDE" w:rsidRDefault="00963DDE" w:rsidP="00963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ИРКУТСКАЯ ОБЛАСТЬ</w:t>
      </w:r>
    </w:p>
    <w:p w:rsidR="00963DDE" w:rsidRDefault="00963DDE" w:rsidP="00963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БОХАНСКИЙ РАЙОН</w:t>
      </w:r>
    </w:p>
    <w:p w:rsidR="00963DDE" w:rsidRPr="00963DDE" w:rsidRDefault="00963DDE" w:rsidP="00963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ДУМА  МУНИЦИПАЛЬНОГО ОБРАЗОВАНИЯ «УКЫР»</w:t>
      </w:r>
    </w:p>
    <w:p w:rsidR="00963DDE" w:rsidRPr="00963DDE" w:rsidRDefault="00963DDE" w:rsidP="00963DDE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 №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27.09.2016 г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ПРОЕКТ «Об утверждении программы комплексного развития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трансп</w:t>
      </w:r>
      <w:r w:rsidR="00D410B5">
        <w:rPr>
          <w:rFonts w:ascii="Times New Roman" w:eastAsia="Times New Roman" w:hAnsi="Times New Roman" w:cs="Times New Roman"/>
          <w:sz w:val="24"/>
          <w:szCs w:val="24"/>
        </w:rPr>
        <w:t xml:space="preserve">ортной инфраструктуры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D410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410B5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D410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на 2016 - 2020годы и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с перспективой до 2032 года»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экологичности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работы объектов транспортной инфраструктур</w:t>
      </w:r>
      <w:r w:rsidR="00D410B5">
        <w:rPr>
          <w:rFonts w:ascii="Times New Roman" w:eastAsia="Times New Roman" w:hAnsi="Times New Roman" w:cs="Times New Roman"/>
          <w:sz w:val="24"/>
          <w:szCs w:val="24"/>
        </w:rPr>
        <w:t xml:space="preserve">ы, расположенных на территории </w:t>
      </w:r>
      <w:proofErr w:type="spellStart"/>
      <w:r w:rsidR="00D410B5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D4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пунктом 4 части 1 с</w:t>
      </w:r>
      <w:r w:rsidR="00D410B5">
        <w:rPr>
          <w:rFonts w:ascii="Times New Roman" w:eastAsia="Times New Roman" w:hAnsi="Times New Roman" w:cs="Times New Roman"/>
          <w:sz w:val="24"/>
          <w:szCs w:val="24"/>
        </w:rPr>
        <w:t xml:space="preserve">татьи 6, статьей 33 Устава </w:t>
      </w:r>
      <w:proofErr w:type="spellStart"/>
      <w:r w:rsidR="00D410B5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D4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образования, Дума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1. Утвердить Программу комплексного развития трансп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ортной инфраструктуры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на 2016 – 2020 гг. и с перс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пективой до 2032 года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печатном средстве массовой информации «Вестни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к МО 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</w:t>
      </w:r>
      <w:bookmarkStart w:id="0" w:name="_GoBack"/>
      <w:bookmarkEnd w:id="0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за собой</w:t>
      </w:r>
    </w:p>
    <w:p w:rsidR="00B53410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10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DE" w:rsidRPr="00963DDE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образования: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B53410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10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10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DE" w:rsidRPr="00963DDE" w:rsidRDefault="00963DDE" w:rsidP="00B534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63DDE" w:rsidRPr="00963DDE" w:rsidRDefault="00963DDE" w:rsidP="00B534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</w:t>
      </w:r>
    </w:p>
    <w:p w:rsidR="00963DDE" w:rsidRPr="00963DDE" w:rsidRDefault="00B53410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Start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DDE" w:rsidRPr="00963DDE" w:rsidRDefault="00963DDE" w:rsidP="009E0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ПРОГРАММА муниципального о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бразования  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3DDE" w:rsidRPr="00963DDE" w:rsidRDefault="00963DDE" w:rsidP="009E0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«Комплексное развитие систем транспортной инфраструктуры</w:t>
      </w:r>
    </w:p>
    <w:p w:rsidR="00963DDE" w:rsidRPr="00963DDE" w:rsidRDefault="00963DDE" w:rsidP="009E0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муниципального о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бразования 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на 2016 – 2032 годы»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1. ПАСПОРТ ПРОГРАММЫ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2. Характеристика существующего состояния транспо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ртной инфраструктуры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3. прогноз транспортного спроса, изменения объемов и характера передвижения населения и перевозов грузов на территории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4. Принципиальные варианты развития и оценка по целевым показателям развития транспортной инфраструктуры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5. Перечень и очередность реализации мероприятий по развитию транспортной инфраструктуры поселения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6. Оценка объемов и источников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финансирования мероприятий развития транспортной инфраструктуры поселения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7. Оценка эффективности мероприятий развития транспортной инфраструктуры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8.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транспо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ртной инфраструктуры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на период с 2016 по 2032 года разработана на основании следующих документов;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06 октября 2003 года </w:t>
            </w:r>
            <w:hyperlink r:id="rId5" w:tgtFrame="_blank" w:history="1">
              <w:r w:rsidRPr="00963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131-ФЗ</w:t>
              </w:r>
            </w:hyperlink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поручения Президента Российской Федерации от 17 марта 2011 года Пр-701;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определяет основные направления развития трансп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ортной инфраструктуры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B534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B53410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B534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Цели и задачи программы –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1.​ 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7245"/>
      </w:tblGrid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</w:t>
            </w:r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ортной инфраструктуры 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Укыр</w:t>
            </w:r>
            <w:proofErr w:type="spellEnd"/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 – 2032 годы (далее – Программа)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B5341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B5341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условий для социально- экономического развития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безопасности, качество эффективности транспортного обслуживания населения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и индивидуальных предпринимателей , осуществляющих экономическую деятельность ,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эффективности и эффективности транспортного обслуживания населения и субъектов экономической деятельности .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Программы с 2016 по 2032 годы.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бюджета МО в рамках муниципальных программ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год.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пользова</w:t>
            </w:r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местного значения </w:t>
            </w:r>
            <w:proofErr w:type="spellStart"/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>кыр</w:t>
            </w:r>
            <w:proofErr w:type="spellEnd"/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>– 17</w:t>
            </w:r>
            <w:r w:rsidR="00F3391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тыс.рублей., </w:t>
            </w:r>
          </w:p>
          <w:p w:rsidR="00963DDE" w:rsidRPr="00963DDE" w:rsidRDefault="00B5341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12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6E7BD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18</w:t>
            </w:r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339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2017год</w:t>
            </w:r>
          </w:p>
          <w:p w:rsidR="00EC5B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пользовани</w:t>
            </w:r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местного значения </w:t>
            </w:r>
            <w:proofErr w:type="spellStart"/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аньково</w:t>
            </w:r>
            <w:proofErr w:type="spellEnd"/>
            <w:r w:rsidR="00B53410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ул.Степная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-500,0 тыс.рублей.</w:t>
            </w:r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>,ул.Центральная-17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12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1871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2018год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польз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местного значения д</w:t>
            </w:r>
            <w:proofErr w:type="gram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етрогановка-1751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тыс.рублей., 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120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1871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2019год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польз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местного значения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оргелок</w:t>
            </w:r>
            <w:proofErr w:type="spell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– 1751,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тыс.рублей., 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120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1871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польз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местного значения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аврентьевск</w:t>
            </w:r>
            <w:proofErr w:type="spell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– 1751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тыс.рублей., 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120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EC5B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1871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2021-2026 года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участков автомобильных дорог общего пользования местного 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>игир</w:t>
            </w:r>
            <w:proofErr w:type="spellEnd"/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>– 1751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тыс.рублей., </w:t>
            </w:r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>д.Усть-Укыр-583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д.Маньково-1751 тыс.руб., д.Петрограновка-1751 </w:t>
            </w:r>
            <w:proofErr w:type="spellStart"/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д.Хоргелок-2919 </w:t>
            </w:r>
            <w:proofErr w:type="spellStart"/>
            <w:r w:rsidR="00890289">
              <w:rPr>
                <w:rFonts w:ascii="Times New Roman" w:eastAsia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  <w:p w:rsidR="00963DDE" w:rsidRPr="00963DDE" w:rsidRDefault="0089028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600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6E7BD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935</w:t>
            </w:r>
            <w:r w:rsidR="00EC05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2027-2031 года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ьзования местного значения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кыр</w:t>
            </w:r>
            <w:proofErr w:type="spellEnd"/>
            <w:r w:rsidR="00EC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8775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тыс.рублей., </w:t>
            </w:r>
          </w:p>
          <w:p w:rsidR="00963DDE" w:rsidRPr="00963DDE" w:rsidRDefault="00EC0507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60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EC0507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9355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2032 год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автомобильных дорог общего польз</w:t>
            </w:r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местного значения </w:t>
            </w:r>
            <w:proofErr w:type="spell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C5BBD">
              <w:rPr>
                <w:rFonts w:ascii="Times New Roman" w:eastAsia="Times New Roman" w:hAnsi="Times New Roman" w:cs="Times New Roman"/>
                <w:sz w:val="24"/>
                <w:szCs w:val="24"/>
              </w:rPr>
              <w:t>кыр,д.Хоргелок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E7BD6">
              <w:rPr>
                <w:rFonts w:ascii="Times New Roman" w:eastAsia="Times New Roman" w:hAnsi="Times New Roman" w:cs="Times New Roman"/>
                <w:sz w:val="24"/>
                <w:szCs w:val="24"/>
              </w:rPr>
              <w:t>1751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тыс.рублей., </w:t>
            </w:r>
          </w:p>
          <w:p w:rsidR="00963DDE" w:rsidRPr="00963DDE" w:rsidRDefault="006E7BD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уличного освещения – 12</w:t>
            </w:r>
            <w:r w:rsidR="00EC05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1871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63DDE" w:rsidRPr="00963DDE" w:rsidRDefault="00F3391A" w:rsidP="00EC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 период: </w:t>
            </w:r>
            <w:r w:rsidR="003D5290">
              <w:rPr>
                <w:rFonts w:ascii="Times New Roman" w:eastAsia="Times New Roman" w:hAnsi="Times New Roman" w:cs="Times New Roman"/>
                <w:sz w:val="24"/>
                <w:szCs w:val="24"/>
              </w:rPr>
              <w:t>29936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к 2032 году предполагается: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транспортной инфраструктуры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развитие транспорта общего пользования: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развитие сети дорог поселения 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 негативного воздействия транспорта на окружающую среду и здоровья населения.</w:t>
            </w:r>
          </w:p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безопасности дорожного движения.</w:t>
            </w: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1.​ Характеристика существующего состояния транспо</w:t>
      </w:r>
      <w:r w:rsidR="00EC0507">
        <w:rPr>
          <w:rFonts w:ascii="Times New Roman" w:eastAsia="Times New Roman" w:hAnsi="Times New Roman" w:cs="Times New Roman"/>
          <w:sz w:val="24"/>
          <w:szCs w:val="24"/>
        </w:rPr>
        <w:t>ртной инфраструктуры муниципального образования «</w:t>
      </w:r>
      <w:proofErr w:type="spellStart"/>
      <w:r w:rsidR="00EC0507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EC050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Территория муниципального образования</w:t>
      </w:r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в юго-восточной части </w:t>
      </w:r>
      <w:proofErr w:type="spellStart"/>
      <w:r w:rsidR="00EC0507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 района Иркутской области. Село </w:t>
      </w:r>
      <w:proofErr w:type="spellStart"/>
      <w:r w:rsidR="00EC0507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граничит с границами </w:t>
      </w:r>
      <w:proofErr w:type="spellStart"/>
      <w:r w:rsidR="00EC0507">
        <w:rPr>
          <w:rFonts w:ascii="Times New Roman" w:eastAsia="Times New Roman" w:hAnsi="Times New Roman" w:cs="Times New Roman"/>
          <w:sz w:val="24"/>
          <w:szCs w:val="24"/>
        </w:rPr>
        <w:t>Тихоновского</w:t>
      </w:r>
      <w:proofErr w:type="spellEnd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EC0507">
        <w:rPr>
          <w:rFonts w:ascii="Times New Roman" w:eastAsia="Times New Roman" w:hAnsi="Times New Roman" w:cs="Times New Roman"/>
          <w:sz w:val="24"/>
          <w:szCs w:val="24"/>
        </w:rPr>
        <w:t>пального образования</w:t>
      </w:r>
      <w:proofErr w:type="gramStart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0507">
        <w:rPr>
          <w:rFonts w:ascii="Times New Roman" w:eastAsia="Times New Roman" w:hAnsi="Times New Roman" w:cs="Times New Roman"/>
          <w:sz w:val="24"/>
          <w:szCs w:val="24"/>
        </w:rPr>
        <w:t>Хохорского</w:t>
      </w:r>
      <w:proofErr w:type="spellEnd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Гороховского муниципального образования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. Площадь поселения </w:t>
      </w:r>
      <w:r w:rsidR="00491806" w:rsidRPr="006F31FB">
        <w:rPr>
          <w:rFonts w:ascii="Times New Roman" w:eastAsia="Times New Roman" w:hAnsi="Times New Roman" w:cs="Times New Roman"/>
          <w:sz w:val="24"/>
          <w:szCs w:val="24"/>
        </w:rPr>
        <w:t>26900</w:t>
      </w:r>
      <w:r w:rsidR="00C65547" w:rsidRPr="006F31FB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6F31FB">
        <w:rPr>
          <w:rFonts w:ascii="Times New Roman" w:eastAsia="Times New Roman" w:hAnsi="Times New Roman" w:cs="Times New Roman"/>
          <w:sz w:val="24"/>
          <w:szCs w:val="24"/>
        </w:rPr>
        <w:t>5га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. Расстояние до район</w:t>
      </w:r>
      <w:r w:rsidR="00EC0507">
        <w:rPr>
          <w:rFonts w:ascii="Times New Roman" w:eastAsia="Times New Roman" w:hAnsi="Times New Roman" w:cs="Times New Roman"/>
          <w:sz w:val="24"/>
          <w:szCs w:val="24"/>
        </w:rPr>
        <w:t>ного центра п</w:t>
      </w:r>
      <w:proofErr w:type="gramStart"/>
      <w:r w:rsidR="00EC050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EC0507">
        <w:rPr>
          <w:rFonts w:ascii="Times New Roman" w:eastAsia="Times New Roman" w:hAnsi="Times New Roman" w:cs="Times New Roman"/>
          <w:sz w:val="24"/>
          <w:szCs w:val="24"/>
        </w:rPr>
        <w:t>охан - 25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EC050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C0507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EC05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наделено статусом сельского поселения Законом Иркутской области от 16 декабря 2004 года № 86-оз «О статусе и границах муниципальных образований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Нижнеудинского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области».</w:t>
      </w:r>
    </w:p>
    <w:p w:rsidR="00963DDE" w:rsidRPr="00963DDE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территории 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входят земли следующих населенных пунктов:</w:t>
      </w:r>
    </w:p>
    <w:p w:rsidR="00963DDE" w:rsidRPr="00963DDE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-​ 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Тачигир</w:t>
      </w:r>
      <w:proofErr w:type="spell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DDE" w:rsidRPr="00963DDE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-​ 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Петрограновка</w:t>
      </w:r>
      <w:proofErr w:type="spell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DDE" w:rsidRPr="00963DDE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-​ 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Хоргелок</w:t>
      </w:r>
      <w:proofErr w:type="spell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0507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-​ 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Усть-Укыр</w:t>
      </w:r>
      <w:proofErr w:type="spellEnd"/>
    </w:p>
    <w:p w:rsidR="00EC0507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Маньково</w:t>
      </w:r>
      <w:proofErr w:type="spellEnd"/>
    </w:p>
    <w:p w:rsidR="00963DDE" w:rsidRPr="00963DDE" w:rsidRDefault="00EC0507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Лаврентьевск</w:t>
      </w:r>
      <w:proofErr w:type="spell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Внешние свя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зи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поддерживаются круглогодично автомобильным тра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нспортом. Расстояние от с.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до административно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>го центра района п</w:t>
      </w:r>
      <w:proofErr w:type="gramStart"/>
      <w:r w:rsidR="0026233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262339">
        <w:rPr>
          <w:rFonts w:ascii="Times New Roman" w:eastAsia="Times New Roman" w:hAnsi="Times New Roman" w:cs="Times New Roman"/>
          <w:sz w:val="24"/>
          <w:szCs w:val="24"/>
        </w:rPr>
        <w:t>охан по автодороге – 25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км.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Сооружения и сообщения речного, воздушного и железнод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орожного транспорта в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Укырском</w:t>
      </w:r>
      <w:proofErr w:type="spellEnd"/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отсутствуют.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Автомобильный транспорт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В настояще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е время внешние связи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поддерживаются транспортной сетью автомобильных дорог общего пользования местного зн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ачения. По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территорииУкырского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проходят следующие автомобильные дороги общего пользования:</w:t>
      </w:r>
    </w:p>
    <w:p w:rsidR="00963DDE" w:rsidRPr="00963DDE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регионального значения - «Иркутск-Бохан», протяженностью 140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км;</w:t>
      </w:r>
    </w:p>
    <w:p w:rsidR="00963DDE" w:rsidRPr="00963DDE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местного значения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Укыр-Тихоновка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протяженностью 8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км;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основных проб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лем автодорожной сети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2.​ Прогноз транспортного спроса, изменения объемов и характера передвижения населения и перевозов груза на территории поселения.</w:t>
      </w:r>
    </w:p>
    <w:p w:rsidR="00963DDE" w:rsidRPr="00963DDE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МО входят 7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пункта.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Табл</w:t>
      </w:r>
      <w:r w:rsidR="006F31FB">
        <w:rPr>
          <w:rFonts w:ascii="Times New Roman" w:eastAsia="Times New Roman" w:hAnsi="Times New Roman" w:cs="Times New Roman"/>
          <w:sz w:val="24"/>
          <w:szCs w:val="24"/>
        </w:rPr>
        <w:t xml:space="preserve">ица 1. Расстояния между с. </w:t>
      </w:r>
      <w:proofErr w:type="spellStart"/>
      <w:r w:rsidR="006F31FB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="006F3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и населенными пунктами.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652"/>
      </w:tblGrid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26233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сУкыр</w:t>
            </w:r>
            <w:proofErr w:type="spellEnd"/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62339">
              <w:rPr>
                <w:rFonts w:ascii="Times New Roman" w:eastAsia="Times New Roman" w:hAnsi="Times New Roman" w:cs="Times New Roman"/>
                <w:sz w:val="24"/>
                <w:szCs w:val="24"/>
              </w:rPr>
              <w:t>Тачигир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DDE" w:rsidRPr="00963DDE" w:rsidRDefault="0026233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26233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етрограновка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DDE" w:rsidRPr="00963DDE" w:rsidRDefault="0026233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26233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2339" w:rsidRPr="00963DDE" w:rsidRDefault="0026233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62339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сть-Укыр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3,0</w:t>
      </w:r>
    </w:p>
    <w:p w:rsidR="00262339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аньково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7,0</w:t>
      </w:r>
    </w:p>
    <w:p w:rsidR="00262339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аврентьевск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5,0</w:t>
      </w:r>
    </w:p>
    <w:p w:rsidR="00262339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DE" w:rsidRPr="00963DDE" w:rsidRDefault="00262339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Населенные пункты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Основными т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>ранспортными артериями в деревнях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главные улицы и основные улицы в жилой за</w:t>
      </w:r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стройке. В частности, </w:t>
      </w:r>
      <w:proofErr w:type="gramStart"/>
      <w:r w:rsidR="002623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62339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262339">
        <w:rPr>
          <w:rFonts w:ascii="Times New Roman" w:eastAsia="Times New Roman" w:hAnsi="Times New Roman" w:cs="Times New Roman"/>
          <w:sz w:val="24"/>
          <w:szCs w:val="24"/>
        </w:rPr>
        <w:t>Укыр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gramEnd"/>
      <w:r w:rsidR="006F31FB">
        <w:rPr>
          <w:rFonts w:ascii="Times New Roman" w:eastAsia="Times New Roman" w:hAnsi="Times New Roman" w:cs="Times New Roman"/>
          <w:sz w:val="24"/>
          <w:szCs w:val="24"/>
        </w:rPr>
        <w:t xml:space="preserve"> улицами </w:t>
      </w:r>
      <w:r w:rsidR="000079EF">
        <w:rPr>
          <w:rFonts w:ascii="Times New Roman" w:eastAsia="Times New Roman" w:hAnsi="Times New Roman" w:cs="Times New Roman"/>
          <w:sz w:val="24"/>
          <w:szCs w:val="24"/>
        </w:rPr>
        <w:t xml:space="preserve"> является ул. Школьная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31FB">
        <w:rPr>
          <w:rFonts w:ascii="Times New Roman" w:eastAsia="Times New Roman" w:hAnsi="Times New Roman" w:cs="Times New Roman"/>
          <w:sz w:val="24"/>
          <w:szCs w:val="24"/>
        </w:rPr>
        <w:t>Молодежная и Богданова, которые  обеспечиваю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т связь внутри жилых территорий и в направлениях с интенсивным движением.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Таблица 2. Перечень автомобильных дорог общего пользования местного значения, в границах </w:t>
      </w:r>
      <w:proofErr w:type="spellStart"/>
      <w:r w:rsidR="00B96B08">
        <w:rPr>
          <w:rFonts w:ascii="Times New Roman" w:eastAsia="Times New Roman" w:hAnsi="Times New Roman" w:cs="Times New Roman"/>
          <w:sz w:val="24"/>
          <w:szCs w:val="24"/>
        </w:rPr>
        <w:t>Укырс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074"/>
        <w:gridCol w:w="1074"/>
        <w:gridCol w:w="1074"/>
        <w:gridCol w:w="976"/>
        <w:gridCol w:w="976"/>
        <w:gridCol w:w="1315"/>
        <w:gridCol w:w="1313"/>
        <w:gridCol w:w="1328"/>
      </w:tblGrid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63DDE" w:rsidRPr="00963DDE" w:rsidRDefault="00963DDE" w:rsidP="00B96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B96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806" w:rsidRPr="00963DDE" w:rsidRDefault="0049180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806" w:rsidRPr="00963DDE" w:rsidRDefault="0049180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E7316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63DDE" w:rsidRPr="00963DDE" w:rsidRDefault="00963DDE" w:rsidP="00B96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Тачигир</w:t>
            </w:r>
            <w:proofErr w:type="spellEnd"/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B96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63DDE" w:rsidRPr="00963DDE" w:rsidRDefault="00E7316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63DDE" w:rsidRPr="00963DDE" w:rsidRDefault="00E73169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Хоргелок</w:t>
            </w:r>
            <w:proofErr w:type="spellEnd"/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96B08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Балтахонова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B96B08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4E3" w:rsidRPr="00963DDE" w:rsidTr="00963DDE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4E3" w:rsidRPr="00963DDE" w:rsidRDefault="00A054E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054E3" w:rsidRPr="00963DDE" w:rsidRDefault="00A054E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69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Усть-Укыр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69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69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69" w:rsidRPr="00963DDE" w:rsidTr="00C65547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73169" w:rsidRPr="00963DDE" w:rsidRDefault="00E73169" w:rsidP="00E73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Маньково</w:t>
            </w:r>
            <w:proofErr w:type="spellEnd"/>
          </w:p>
        </w:tc>
      </w:tr>
      <w:tr w:rsidR="00E73169" w:rsidRPr="00963DDE" w:rsidTr="00C65547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E73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            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69" w:rsidRPr="00963DDE" w:rsidTr="00E73169">
        <w:trPr>
          <w:trHeight w:val="2148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73169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ечная                                     0,15  </w:t>
            </w:r>
          </w:p>
          <w:p w:rsidR="00E73169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                                   0,70</w:t>
            </w:r>
          </w:p>
          <w:p w:rsidR="00E73169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орная                                     0,25</w:t>
            </w:r>
          </w:p>
          <w:p w:rsidR="00E73169" w:rsidRPr="00963DDE" w:rsidRDefault="00E73169" w:rsidP="00E73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Лаврентьевск</w:t>
            </w:r>
            <w:proofErr w:type="spellEnd"/>
          </w:p>
        </w:tc>
      </w:tr>
      <w:tr w:rsidR="00E73169" w:rsidRPr="00963DDE" w:rsidTr="00C65547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Ключевая            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0,85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69" w:rsidRPr="00963DDE" w:rsidTr="00C65547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3169" w:rsidRPr="00963DDE" w:rsidRDefault="00E73169" w:rsidP="00C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49180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Таблица 3. Общие данные по уличной и дорожной сети в пределах МО.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563"/>
        <w:gridCol w:w="884"/>
        <w:gridCol w:w="1924"/>
      </w:tblGrid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на 2011 г.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180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18,36 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3DDE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</w:t>
            </w:r>
            <w:r w:rsidR="00963DDE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DE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В результате анализа</w:t>
      </w:r>
      <w:r w:rsidR="000079EF">
        <w:rPr>
          <w:rFonts w:ascii="Times New Roman" w:eastAsia="Times New Roman" w:hAnsi="Times New Roman" w:cs="Times New Roman"/>
          <w:sz w:val="24"/>
          <w:szCs w:val="24"/>
        </w:rPr>
        <w:t xml:space="preserve"> улично-дорожной сети </w:t>
      </w:r>
      <w:proofErr w:type="spellStart"/>
      <w:r w:rsidR="000079EF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выявлены следующие причины, усложняющие работу транспорта: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неудовлетворительное техническое состояние поселковых улиц и дорог;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недостаточность ширины проезжей части (4-6м);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значительная протяженность грунтовых дорог;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отсутствие дифференцирования улиц по назначению;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-​ отсутствие искусственного освещения;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отсутствие тротуаров необходимых для упорядочения движения пешеходов.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3.​ Прогноз транспортного спроса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изменения объемов и характера передвижения населения и перевозов грузов на территории .</w:t>
      </w:r>
    </w:p>
    <w:p w:rsidR="00963DDE" w:rsidRPr="00963DDE" w:rsidRDefault="000079EF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объекты транспортной инфраструктуры отсутствуют.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Уровень автомобилизации </w:t>
      </w:r>
      <w:r w:rsidR="00807BD6">
        <w:rPr>
          <w:rFonts w:ascii="Times New Roman" w:eastAsia="Times New Roman" w:hAnsi="Times New Roman" w:cs="Times New Roman"/>
          <w:sz w:val="24"/>
          <w:szCs w:val="24"/>
        </w:rPr>
        <w:t>в поселках на 2010г составил 165</w:t>
      </w:r>
      <w:r w:rsidR="00BC7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легковых автомобилей на 1000 жителей и имеет дальнейшую тенденцию к росту. Парк легковых автомоби</w:t>
      </w:r>
      <w:r w:rsidR="00807BD6">
        <w:rPr>
          <w:rFonts w:ascii="Times New Roman" w:eastAsia="Times New Roman" w:hAnsi="Times New Roman" w:cs="Times New Roman"/>
          <w:sz w:val="24"/>
          <w:szCs w:val="24"/>
        </w:rPr>
        <w:t>лей составляет около 143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машин.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2.07.01-89», так: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СТО - мощностью один пост;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АЗС - мощностью одна топливораздаточная колонка.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приквартирные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4.Принципиальные варианты развития и оценка по целевым показателям развития транспортной инфраструктуры.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Схемой террито</w:t>
      </w:r>
      <w:r w:rsidR="000079EF">
        <w:rPr>
          <w:rFonts w:ascii="Times New Roman" w:eastAsia="Times New Roman" w:hAnsi="Times New Roman" w:cs="Times New Roman"/>
          <w:sz w:val="24"/>
          <w:szCs w:val="24"/>
        </w:rPr>
        <w:t xml:space="preserve">риального планирования </w:t>
      </w:r>
      <w:proofErr w:type="spellStart"/>
      <w:r w:rsidR="000079EF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="00007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района с целью создания условий для устойчивого и безопасного функционирования транспортного ко</w:t>
      </w:r>
      <w:r w:rsidR="000079EF">
        <w:rPr>
          <w:rFonts w:ascii="Times New Roman" w:eastAsia="Times New Roman" w:hAnsi="Times New Roman" w:cs="Times New Roman"/>
          <w:sz w:val="24"/>
          <w:szCs w:val="24"/>
        </w:rPr>
        <w:t xml:space="preserve">мплекса на территории </w:t>
      </w:r>
      <w:proofErr w:type="spellStart"/>
      <w:r w:rsidR="000079EF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предусмотрено: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автомобильной дороги общего пользования местного значения, IV категории, протяженностью </w:t>
      </w:r>
      <w:r w:rsidR="000079E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км. </w:t>
      </w:r>
    </w:p>
    <w:p w:rsidR="00A250F1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</w:t>
      </w:r>
      <w:r w:rsidR="000079EF">
        <w:rPr>
          <w:rFonts w:ascii="Times New Roman" w:eastAsia="Times New Roman" w:hAnsi="Times New Roman" w:cs="Times New Roman"/>
          <w:sz w:val="24"/>
          <w:szCs w:val="24"/>
        </w:rPr>
        <w:t xml:space="preserve">ортной инфраструктуры </w:t>
      </w:r>
      <w:proofErr w:type="spellStart"/>
      <w:r w:rsidR="000079EF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ЦЕЛЕВЫЕ ПОКАЗАТЕЛИ РАЗВИТИЯ транспортной ИНФРАСТРУКТУРЫ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 развития системы трансп</w:t>
      </w:r>
      <w:r w:rsidR="00A250F1">
        <w:rPr>
          <w:rFonts w:ascii="Times New Roman" w:eastAsia="Times New Roman" w:hAnsi="Times New Roman" w:cs="Times New Roman"/>
          <w:sz w:val="24"/>
          <w:szCs w:val="24"/>
        </w:rPr>
        <w:t xml:space="preserve">ортной инфраструктуры </w:t>
      </w:r>
      <w:proofErr w:type="spellStart"/>
      <w:r w:rsidR="00A250F1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2050"/>
        <w:gridCol w:w="565"/>
        <w:gridCol w:w="780"/>
        <w:gridCol w:w="780"/>
        <w:gridCol w:w="780"/>
        <w:gridCol w:w="780"/>
        <w:gridCol w:w="780"/>
        <w:gridCol w:w="795"/>
      </w:tblGrid>
      <w:tr w:rsidR="00963DDE" w:rsidRPr="00963DDE" w:rsidTr="00A250F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50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963DDE" w:rsidRPr="00963DDE" w:rsidTr="00A250F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750" w:type="dxa"/>
            <w:vAlign w:val="center"/>
            <w:hideMark/>
          </w:tcPr>
          <w:p w:rsidR="00A250F1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DDE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</w:tr>
      <w:tr w:rsidR="00963DDE" w:rsidRPr="00963DDE" w:rsidTr="00A250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Улучшенная структура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750" w:type="dxa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</w:tr>
      <w:tr w:rsidR="00963DDE" w:rsidRPr="00963DDE" w:rsidTr="00A2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спроса на развитие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3DDE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F1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  <w:tc>
          <w:tcPr>
            <w:tcW w:w="750" w:type="dxa"/>
            <w:vAlign w:val="center"/>
            <w:hideMark/>
          </w:tcPr>
          <w:p w:rsidR="00A250F1" w:rsidRPr="00963DDE" w:rsidRDefault="00A250F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367200</w:t>
            </w:r>
          </w:p>
        </w:tc>
      </w:tr>
      <w:tr w:rsidR="00963DDE" w:rsidRPr="00963DDE" w:rsidTr="00A250F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степени охвата потребителей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3DDE" w:rsidRPr="00963DDE" w:rsidTr="00A250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3DDE" w:rsidRPr="00963DDE" w:rsidTr="00A2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надежности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5.Перечень и очередность реализации мероприятий по развитию транспортной инфраструктуры поселения.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2.07.01-89»: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главные улицы;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улицы в жилой застройке: основные;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улицы в жилой застройке: второстепенные;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проезды.</w:t>
      </w:r>
    </w:p>
    <w:p w:rsidR="000079EF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Для движения пешеходов в состав улиц включены тротуары с шириной пешеходной части равной 1,0–2,25м, варьирующейся в зависимости от категории улицы.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Таблица 5.</w:t>
      </w:r>
    </w:p>
    <w:tbl>
      <w:tblPr>
        <w:tblW w:w="9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2763"/>
        <w:gridCol w:w="529"/>
        <w:gridCol w:w="718"/>
        <w:gridCol w:w="1787"/>
        <w:gridCol w:w="541"/>
        <w:gridCol w:w="1078"/>
      </w:tblGrid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1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. срок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963DDE" w:rsidRDefault="006F31FB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597CB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  <w:r w:rsidR="00F5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597CB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597CB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597CB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597CB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597CB3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ачигир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533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49533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етрограновка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FED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49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495332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91" w:rsidRPr="00963DDE" w:rsidTr="00B4189D">
        <w:trPr>
          <w:trHeight w:val="7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352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93521">
              <w:rPr>
                <w:rFonts w:ascii="Times New Roman" w:eastAsia="Times New Roman" w:hAnsi="Times New Roman" w:cs="Times New Roman"/>
                <w:sz w:val="24"/>
                <w:szCs w:val="24"/>
              </w:rPr>
              <w:t>аврентьевк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499" w:type="dxa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91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1191" w:rsidRPr="00963DDE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</w:tc>
        <w:tc>
          <w:tcPr>
            <w:tcW w:w="499" w:type="dxa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B01191" w:rsidRPr="00963DDE" w:rsidRDefault="0089352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1191"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011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191" w:rsidRPr="00963DDE" w:rsidRDefault="0089352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11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011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91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1191" w:rsidRPr="00963DDE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499" w:type="dxa"/>
            <w:vAlign w:val="center"/>
            <w:hideMark/>
          </w:tcPr>
          <w:p w:rsidR="00B01191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B01191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1191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1191" w:rsidRDefault="00B01191" w:rsidP="00433D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1191" w:rsidRPr="00963DDE" w:rsidTr="00B4189D">
        <w:trPr>
          <w:trHeight w:val="7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1191" w:rsidRPr="00963DDE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499" w:type="dxa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191" w:rsidRPr="00963DDE" w:rsidRDefault="00B01191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89D" w:rsidRPr="00963DDE" w:rsidTr="00B4189D">
        <w:trPr>
          <w:trHeight w:val="425"/>
          <w:tblCellSpacing w:w="15" w:type="dxa"/>
        </w:trPr>
        <w:tc>
          <w:tcPr>
            <w:tcW w:w="0" w:type="auto"/>
            <w:vAlign w:val="center"/>
          </w:tcPr>
          <w:p w:rsidR="00B01191" w:rsidRDefault="0089352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оргелок</w:t>
            </w:r>
            <w:proofErr w:type="spellEnd"/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499" w:type="dxa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</w:tcPr>
          <w:p w:rsidR="00B01191" w:rsidRPr="00963DDE" w:rsidRDefault="0089352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B01191" w:rsidRPr="00963DDE" w:rsidRDefault="0089352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189D" w:rsidRPr="00963DDE" w:rsidTr="00B4189D">
        <w:trPr>
          <w:trHeight w:val="139"/>
          <w:tblCellSpacing w:w="15" w:type="dxa"/>
        </w:trPr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</w:tc>
        <w:tc>
          <w:tcPr>
            <w:tcW w:w="499" w:type="dxa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935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935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1191" w:rsidRPr="00963DDE" w:rsidRDefault="00B01191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76" w:rsidRPr="00963DDE" w:rsidTr="00B4189D">
        <w:trPr>
          <w:trHeight w:val="444"/>
          <w:tblCellSpacing w:w="15" w:type="dxa"/>
        </w:trPr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сть-Укыр</w:t>
            </w:r>
            <w:proofErr w:type="spellEnd"/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улично-дорожной сети, всего</w:t>
            </w: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второстепенных</w:t>
            </w:r>
          </w:p>
        </w:tc>
        <w:tc>
          <w:tcPr>
            <w:tcW w:w="499" w:type="dxa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76" w:rsidRPr="00963DDE" w:rsidTr="00B4189D">
        <w:trPr>
          <w:trHeight w:val="1577"/>
          <w:tblCellSpacing w:w="15" w:type="dxa"/>
        </w:trPr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аньково</w:t>
            </w:r>
            <w:proofErr w:type="spellEnd"/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9F4676">
            <w:pPr>
              <w:spacing w:before="100" w:beforeAutospacing="1" w:after="100" w:afterAutospacing="1" w:line="240" w:lineRule="auto"/>
              <w:ind w:left="-1857" w:right="-573" w:firstLine="18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улично-дорожной сети,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всдорожной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сети-всего</w:t>
            </w:r>
          </w:p>
          <w:p w:rsidR="009F4676" w:rsidRDefault="009F4676" w:rsidP="009F4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улиц</w:t>
            </w:r>
          </w:p>
          <w:p w:rsidR="009F4676" w:rsidRPr="00963DDE" w:rsidRDefault="009F4676" w:rsidP="009F4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второстепенных</w:t>
            </w:r>
          </w:p>
        </w:tc>
        <w:tc>
          <w:tcPr>
            <w:tcW w:w="499" w:type="dxa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8" w:type="dxa"/>
            <w:vAlign w:val="center"/>
          </w:tcPr>
          <w:p w:rsidR="00B4189D" w:rsidRDefault="00B4189D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       </w:t>
            </w:r>
          </w:p>
          <w:p w:rsidR="00B4189D" w:rsidRDefault="00B4189D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B4189D" w:rsidRPr="00963DDE" w:rsidRDefault="00B4189D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0" w:type="auto"/>
            <w:vAlign w:val="center"/>
          </w:tcPr>
          <w:p w:rsidR="00B4189D" w:rsidRDefault="00B4189D" w:rsidP="00B4189D">
            <w:pPr>
              <w:spacing w:before="100" w:beforeAutospacing="1" w:after="100" w:afterAutospacing="1" w:line="240" w:lineRule="auto"/>
              <w:ind w:left="927" w:hanging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4189D" w:rsidRDefault="00B4189D" w:rsidP="00B4189D">
            <w:pPr>
              <w:spacing w:before="100" w:beforeAutospacing="1" w:after="100" w:afterAutospacing="1" w:line="240" w:lineRule="auto"/>
              <w:ind w:left="927" w:hanging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  <w:p w:rsidR="00B4189D" w:rsidRDefault="00B4189D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9F4676" w:rsidRDefault="00B4189D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76" w:rsidRPr="00963DDE" w:rsidTr="00B4189D">
        <w:trPr>
          <w:trHeight w:val="433"/>
          <w:tblCellSpacing w:w="15" w:type="dxa"/>
        </w:trPr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9F4676" w:rsidRPr="00963DDE" w:rsidRDefault="009F4676" w:rsidP="00B0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76" w:rsidRPr="00963DDE" w:rsidTr="00B4189D">
        <w:trPr>
          <w:trHeight w:val="139"/>
          <w:tblCellSpacing w:w="15" w:type="dxa"/>
        </w:trPr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76" w:rsidRPr="00963DDE" w:rsidTr="00B4189D">
        <w:trPr>
          <w:trHeight w:val="2722"/>
          <w:tblCellSpacing w:w="15" w:type="dxa"/>
        </w:trPr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tbl>
            <w:tblPr>
              <w:tblW w:w="1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9F4676" w:rsidRPr="00963DDE" w:rsidTr="00B4189D">
              <w:trPr>
                <w:trHeight w:val="4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676" w:rsidRDefault="009F4676" w:rsidP="00DD3F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F4676" w:rsidRPr="00963DDE" w:rsidRDefault="009F4676" w:rsidP="00DD3F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676" w:rsidRDefault="009F4676" w:rsidP="00DD3F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F4676" w:rsidRPr="00963DDE" w:rsidRDefault="009F4676" w:rsidP="00DD3F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Pr="00963DDE" w:rsidRDefault="009F4676" w:rsidP="00DD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4676" w:rsidRDefault="009F4676" w:rsidP="00DD3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76" w:rsidRPr="00963DDE" w:rsidRDefault="009F4676" w:rsidP="00DD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также решает проблему движения грузового транспорта в обход районов жилой застройки.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 42.13330.2011, - 350 ед. на 1000 человек и проектной численности жителей – </w:t>
      </w:r>
      <w:r w:rsidR="00807BD6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тыс. чел. Расчетное кол</w:t>
      </w:r>
      <w:r w:rsidR="00807BD6">
        <w:rPr>
          <w:rFonts w:ascii="Times New Roman" w:eastAsia="Times New Roman" w:hAnsi="Times New Roman" w:cs="Times New Roman"/>
          <w:sz w:val="24"/>
          <w:szCs w:val="24"/>
        </w:rPr>
        <w:t>ичество автомобилей составит 310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единицы.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- 1 пост.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АЗС - мощностью одна топливораздаточная колонка - 1 объект;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СТО - мощностью один пост - 1 объект.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в населенных пунктах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дома в жилой застройке имеют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приквартирные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Объекты, не затронутые реконструкцией, сохраняются.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В соответствии с проектными решениями определен перечень планируемых для размещения объектов местного значения поселения.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Объекты местного значения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реконструкция автомобильных дорог IV катег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>ории, общей протяженностью 25,0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Улично-дорожная сеть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реконструкция главных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улиц, общей протяженностью -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улиц в жилой застройке второстепенных, общей протяженностью 19,96 км;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строительство улиц в жилой застройке второстепенных, общей протяженностью 6,07 км;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строительство проездов, общей протяженностью 0,15 км.</w:t>
      </w:r>
    </w:p>
    <w:p w:rsidR="000E12BD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Объекты транспортной инфраструктуры, предлагаемые проектом к размещению, отображены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>: «Карте планируемого размещения объектов теплоснабжения, водоснабжения, водоотведения, электроснабжения, связи и трансп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ортной инфраструктуры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6.Оценка эффективности мероприятий развития социальной инфраструктуры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ПРОГРАММА ИНВЕСТИЦИОННЫХ ПРОЕКТОВ,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ОБЕСПЕЧИВАЮЩИХ ДОСТИЖЕНИЕ ЦЕЛЕВЫХ ПОКАЗАТЕЛЕЙ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Программа инвестиционных проектов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– дорожной сети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63DDE" w:rsidRPr="003D5290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– Программа инвестиционных проектов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>ично</w:t>
      </w:r>
      <w:proofErr w:type="spellEnd"/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– дорожной сети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290">
        <w:rPr>
          <w:rFonts w:ascii="Times New Roman" w:eastAsia="Times New Roman" w:hAnsi="Times New Roman" w:cs="Times New Roman"/>
        </w:rPr>
        <w:t>сельского поселения</w:t>
      </w:r>
      <w:r w:rsidRPr="003D5290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991"/>
        <w:gridCol w:w="39"/>
        <w:gridCol w:w="854"/>
        <w:gridCol w:w="512"/>
        <w:gridCol w:w="684"/>
        <w:gridCol w:w="743"/>
        <w:gridCol w:w="728"/>
        <w:gridCol w:w="443"/>
        <w:gridCol w:w="373"/>
        <w:gridCol w:w="373"/>
        <w:gridCol w:w="373"/>
        <w:gridCol w:w="373"/>
        <w:gridCol w:w="385"/>
        <w:gridCol w:w="385"/>
        <w:gridCol w:w="373"/>
        <w:gridCol w:w="373"/>
        <w:gridCol w:w="577"/>
        <w:gridCol w:w="592"/>
      </w:tblGrid>
      <w:tr w:rsidR="00963DDE" w:rsidRPr="003D5290" w:rsidTr="00963DDE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реализации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сметная стоимость, тыс</w:t>
            </w:r>
            <w:proofErr w:type="gramStart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 (м</w:t>
            </w:r>
            <w:proofErr w:type="gramStart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Финансовые потребности, тыс</w:t>
            </w:r>
            <w:proofErr w:type="gramStart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уб.(без НДС)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963DDE" w:rsidRPr="003D5290" w:rsidTr="00963D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на весь период 2016-2032 гг.</w:t>
            </w: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DE" w:rsidRPr="003D5290" w:rsidTr="00963D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2027-2031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DE" w:rsidRPr="003D5290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DDE" w:rsidRPr="003D5290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участков автомобильных дорог общего пользования местного значения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</w:t>
            </w:r>
            <w:proofErr w:type="gramStart"/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дорожной сети 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10.2032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7901,7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140400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7901,7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451,7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Укырского</w:t>
            </w:r>
            <w:r w:rsidR="00963DDE"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</w:tr>
      <w:tr w:rsidR="00963DDE" w:rsidRPr="003D5290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движен</w:t>
            </w:r>
            <w:r w:rsidR="000E12BD"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140400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DDE" w:rsidRPr="003D5290" w:rsidRDefault="000E12BD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Админстрация</w:t>
            </w:r>
            <w:proofErr w:type="spellEnd"/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706F">
              <w:rPr>
                <w:rFonts w:ascii="Times New Roman" w:eastAsia="Times New Roman" w:hAnsi="Times New Roman" w:cs="Times New Roman"/>
                <w:sz w:val="20"/>
                <w:szCs w:val="20"/>
              </w:rPr>
              <w:t>Укырского</w:t>
            </w:r>
            <w:proofErr w:type="spellEnd"/>
          </w:p>
        </w:tc>
      </w:tr>
      <w:tr w:rsidR="00963DDE" w:rsidRPr="003D5290" w:rsidTr="00963DDE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* информация требует уточнения</w:t>
            </w:r>
          </w:p>
        </w:tc>
        <w:tc>
          <w:tcPr>
            <w:tcW w:w="0" w:type="auto"/>
            <w:vAlign w:val="center"/>
            <w:hideMark/>
          </w:tcPr>
          <w:p w:rsidR="00963DDE" w:rsidRPr="003D5290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6.1.​ Структура инвестиций.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Общий объём средств, необходимый на первоочередные </w:t>
      </w:r>
      <w:proofErr w:type="spellStart"/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мероприя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тия</w:t>
      </w:r>
      <w:proofErr w:type="spellEnd"/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по модернизации объектов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807BD6">
        <w:rPr>
          <w:rFonts w:ascii="Times New Roman" w:eastAsia="Times New Roman" w:hAnsi="Times New Roman" w:cs="Times New Roman"/>
          <w:sz w:val="24"/>
          <w:szCs w:val="24"/>
        </w:rPr>
        <w:t>ично</w:t>
      </w:r>
      <w:proofErr w:type="spellEnd"/>
      <w:r w:rsidR="00807BD6">
        <w:rPr>
          <w:rFonts w:ascii="Times New Roman" w:eastAsia="Times New Roman" w:hAnsi="Times New Roman" w:cs="Times New Roman"/>
          <w:sz w:val="24"/>
          <w:szCs w:val="24"/>
        </w:rPr>
        <w:t xml:space="preserve"> – дорожной сети </w:t>
      </w:r>
      <w:proofErr w:type="spellStart"/>
      <w:r w:rsidR="00807BD6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2016 - 2032 го</w:t>
      </w:r>
      <w:r w:rsidR="003D5290">
        <w:rPr>
          <w:rFonts w:ascii="Times New Roman" w:eastAsia="Times New Roman" w:hAnsi="Times New Roman" w:cs="Times New Roman"/>
          <w:sz w:val="24"/>
          <w:szCs w:val="24"/>
        </w:rPr>
        <w:t>ды, составляет 29936,0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Из них наибольшая доля требуется на ремонт автомобильных дорог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уличн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дорожной сети, а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их приоритетности потребности в финансовых вложениях распределены на 2016 – 2032 годы. Полученные результаты (в ценах 2016 года) приведены в таб..7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Таблица 7. Распределение объёма инвестиций на </w:t>
      </w:r>
      <w:r w:rsidR="00807BD6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ПТР </w:t>
      </w:r>
      <w:proofErr w:type="spellStart"/>
      <w:r w:rsidR="00807BD6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807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поселения, тыс. руб.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442"/>
        <w:gridCol w:w="1777"/>
        <w:gridCol w:w="600"/>
        <w:gridCol w:w="600"/>
        <w:gridCol w:w="720"/>
        <w:gridCol w:w="600"/>
        <w:gridCol w:w="875"/>
        <w:gridCol w:w="772"/>
        <w:gridCol w:w="600"/>
        <w:gridCol w:w="1155"/>
      </w:tblGrid>
      <w:tr w:rsidR="00963DDE" w:rsidRPr="000E12BD" w:rsidTr="000E12BD">
        <w:trPr>
          <w:gridAfter w:val="7"/>
          <w:wAfter w:w="5277" w:type="dxa"/>
          <w:tblCellSpacing w:w="15" w:type="dxa"/>
        </w:trPr>
        <w:tc>
          <w:tcPr>
            <w:tcW w:w="259" w:type="dxa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747" w:type="dxa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Инвестиции на реализацию программы</w:t>
            </w:r>
          </w:p>
        </w:tc>
        <w:tc>
          <w:tcPr>
            <w:tcW w:w="555" w:type="dxa"/>
            <w:vAlign w:val="center"/>
            <w:hideMark/>
          </w:tcPr>
          <w:p w:rsidR="00963DDE" w:rsidRPr="000E12BD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3DDE" w:rsidRPr="00963DDE" w:rsidTr="000E12BD">
        <w:trPr>
          <w:tblCellSpacing w:w="15" w:type="dxa"/>
        </w:trPr>
        <w:tc>
          <w:tcPr>
            <w:tcW w:w="259" w:type="dxa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0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5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742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2027-2031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110" w:type="dxa"/>
            <w:vAlign w:val="center"/>
            <w:hideMark/>
          </w:tcPr>
          <w:p w:rsidR="00963DDE" w:rsidRPr="003D5290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63DDE" w:rsidRPr="00963DDE" w:rsidTr="000E12BD">
        <w:trPr>
          <w:tblCellSpacing w:w="15" w:type="dxa"/>
        </w:trPr>
        <w:tc>
          <w:tcPr>
            <w:tcW w:w="25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Ремонт дорог</w:t>
            </w:r>
          </w:p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D">
              <w:rPr>
                <w:rFonts w:ascii="Times New Roman" w:eastAsia="Times New Roman" w:hAnsi="Times New Roman" w:cs="Times New Roman"/>
              </w:rPr>
              <w:t>сетидорожной</w:t>
            </w:r>
            <w:proofErr w:type="spellEnd"/>
            <w:r w:rsidRPr="000E12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7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1751,0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90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69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845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8755</w:t>
            </w:r>
          </w:p>
        </w:tc>
        <w:tc>
          <w:tcPr>
            <w:tcW w:w="742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8775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11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28016</w:t>
            </w:r>
          </w:p>
        </w:tc>
      </w:tr>
      <w:tr w:rsidR="00963DDE" w:rsidRPr="00963DDE" w:rsidTr="000E12BD">
        <w:trPr>
          <w:tblCellSpacing w:w="15" w:type="dxa"/>
        </w:trPr>
        <w:tc>
          <w:tcPr>
            <w:tcW w:w="259" w:type="dxa"/>
            <w:vAlign w:val="center"/>
            <w:hideMark/>
          </w:tcPr>
          <w:p w:rsidR="00963DDE" w:rsidRPr="00963DDE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 xml:space="preserve">Освещение </w:t>
            </w:r>
          </w:p>
        </w:tc>
        <w:tc>
          <w:tcPr>
            <w:tcW w:w="1747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5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2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0" w:type="dxa"/>
            <w:vAlign w:val="center"/>
            <w:hideMark/>
          </w:tcPr>
          <w:p w:rsidR="00963DDE" w:rsidRPr="003D5290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963DDE" w:rsidRPr="00963DDE" w:rsidTr="000E12BD">
        <w:trPr>
          <w:tblCellSpacing w:w="15" w:type="dxa"/>
        </w:trPr>
        <w:tc>
          <w:tcPr>
            <w:tcW w:w="259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963DDE" w:rsidRPr="00963DDE" w:rsidRDefault="00963DDE" w:rsidP="0096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анализа состояния </w:t>
      </w:r>
      <w:proofErr w:type="spellStart"/>
      <w:r w:rsidR="003D5290">
        <w:rPr>
          <w:rFonts w:ascii="Times New Roman" w:eastAsia="Times New Roman" w:hAnsi="Times New Roman" w:cs="Times New Roman"/>
          <w:sz w:val="24"/>
          <w:szCs w:val="24"/>
        </w:rPr>
        <w:t>уличн</w:t>
      </w:r>
      <w:proofErr w:type="gramStart"/>
      <w:r w:rsidR="003D529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3D529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D5290">
        <w:rPr>
          <w:rFonts w:ascii="Times New Roman" w:eastAsia="Times New Roman" w:hAnsi="Times New Roman" w:cs="Times New Roman"/>
          <w:sz w:val="24"/>
          <w:szCs w:val="24"/>
        </w:rPr>
        <w:t xml:space="preserve"> дорожной сети </w:t>
      </w:r>
      <w:proofErr w:type="spellStart"/>
      <w:r w:rsidR="003D5290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показано, что экономика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поселе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является малопривлекательной для частных инвестиций. Причинами тому служат низкий уровень доходов населения, отсутствие роста объёмов производства, относительно 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</w:t>
      </w:r>
      <w:proofErr w:type="spellStart"/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объек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​ты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поселения, осуществляют незначительные капиталь​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вложения. Поэтому в </w:t>
      </w:r>
      <w:proofErr w:type="spellStart"/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честве</w:t>
      </w:r>
      <w:proofErr w:type="spellEnd"/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основного источника инвестиций предлагается подразумевать поступления от вы​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шестоящих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бюджетов.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Оценочное распределение денежных средств на реализацию ПТР (в ценах 2016 го​да) приведено в таб.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Таблица 8. Источники привлечения денежных средс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тв на реализацию ПКР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DE">
        <w:rPr>
          <w:rFonts w:ascii="Times New Roman" w:eastAsia="Times New Roman" w:hAnsi="Times New Roman" w:cs="Times New Roman"/>
          <w:sz w:val="24"/>
          <w:szCs w:val="24"/>
        </w:rPr>
        <w:t>сельского поселения, 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1434"/>
        <w:gridCol w:w="1676"/>
        <w:gridCol w:w="1606"/>
        <w:gridCol w:w="1324"/>
        <w:gridCol w:w="1528"/>
        <w:gridCol w:w="1592"/>
      </w:tblGrid>
      <w:tr w:rsidR="00807BD6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 xml:space="preserve">Бюджеты всех </w:t>
            </w:r>
            <w:proofErr w:type="spellStart"/>
            <w:proofErr w:type="gramStart"/>
            <w:r w:rsidRPr="000E12BD">
              <w:rPr>
                <w:rFonts w:ascii="Times New Roman" w:eastAsia="Times New Roman" w:hAnsi="Times New Roman" w:cs="Times New Roman"/>
              </w:rPr>
              <w:t>уров</w:t>
            </w:r>
            <w:proofErr w:type="spellEnd"/>
            <w:r w:rsidRPr="000E12BD">
              <w:rPr>
                <w:rFonts w:ascii="Times New Roman" w:eastAsia="Times New Roman" w:hAnsi="Times New Roman" w:cs="Times New Roman"/>
              </w:rPr>
              <w:t>​ней</w:t>
            </w:r>
            <w:proofErr w:type="gramEnd"/>
            <w:r w:rsidRPr="000E12BD">
              <w:rPr>
                <w:rFonts w:ascii="Times New Roman" w:eastAsia="Times New Roman" w:hAnsi="Times New Roman" w:cs="Times New Roman"/>
              </w:rPr>
              <w:t xml:space="preserve"> и част​</w:t>
            </w:r>
            <w:proofErr w:type="spellStart"/>
            <w:r w:rsidRPr="000E12BD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0E1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D">
              <w:rPr>
                <w:rFonts w:ascii="Times New Roman" w:eastAsia="Times New Roman" w:hAnsi="Times New Roman" w:cs="Times New Roman"/>
              </w:rPr>
              <w:t>инве</w:t>
            </w:r>
            <w:proofErr w:type="spellEnd"/>
            <w:r w:rsidRPr="000E12BD">
              <w:rPr>
                <w:rFonts w:ascii="Times New Roman" w:eastAsia="Times New Roman" w:hAnsi="Times New Roman" w:cs="Times New Roman"/>
              </w:rPr>
              <w:t>​</w:t>
            </w:r>
            <w:proofErr w:type="spellStart"/>
            <w:r w:rsidRPr="000E12BD">
              <w:rPr>
                <w:rFonts w:ascii="Times New Roman" w:eastAsia="Times New Roman" w:hAnsi="Times New Roman" w:cs="Times New Roman"/>
              </w:rPr>
              <w:t>сторы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 xml:space="preserve">В т.ч. федеральный бюджет 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В т.ч. бюджет областной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В т.ч.</w:t>
            </w:r>
          </w:p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963DDE" w:rsidRPr="000E12BD" w:rsidRDefault="00807BD6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Укырского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3DDE" w:rsidRPr="000E12BD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 xml:space="preserve">В т.ч. </w:t>
            </w:r>
            <w:proofErr w:type="gramStart"/>
            <w:r w:rsidRPr="000E12BD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0E12BD">
              <w:rPr>
                <w:rFonts w:ascii="Times New Roman" w:eastAsia="Times New Roman" w:hAnsi="Times New Roman" w:cs="Times New Roman"/>
              </w:rPr>
              <w:t>​бюджетные источники</w:t>
            </w:r>
          </w:p>
        </w:tc>
      </w:tr>
      <w:tr w:rsidR="00807BD6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Ремонт дорог</w:t>
            </w:r>
          </w:p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D">
              <w:rPr>
                <w:rFonts w:ascii="Times New Roman" w:eastAsia="Times New Roman" w:hAnsi="Times New Roman" w:cs="Times New Roman"/>
              </w:rPr>
              <w:t>сетидорожной</w:t>
            </w:r>
            <w:proofErr w:type="spellEnd"/>
            <w:r w:rsidRPr="000E12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28016,0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28016,0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07BD6" w:rsidRPr="00963DDE" w:rsidTr="0096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 xml:space="preserve">Освещение 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1920,</w:t>
            </w:r>
            <w:r w:rsidR="00963DDE"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3D5290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1920,0</w:t>
            </w:r>
          </w:p>
        </w:tc>
        <w:tc>
          <w:tcPr>
            <w:tcW w:w="0" w:type="auto"/>
            <w:vAlign w:val="center"/>
            <w:hideMark/>
          </w:tcPr>
          <w:p w:rsidR="00963DDE" w:rsidRPr="000E12BD" w:rsidRDefault="00963DDE" w:rsidP="0096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12B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Под внебюджетными источниками понимаются средства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​приятий, внешних инвесторов и потребителей. Более конкретно распределение </w:t>
      </w:r>
      <w:proofErr w:type="spellStart"/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источни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​ков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определяется при разработке инвестиционных проектов.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сельского поселения до 2032 года связаны с расширением </w:t>
      </w:r>
      <w:proofErr w:type="spellStart"/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производ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в сельском хозяйстве, растениеводстве, животноводстве, личных подсобных 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хозяйст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вах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Рассматривая интегральные показатели текущего уровня социально-эк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ономического развития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отмечается следующее: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бюджетная обеспеченность низкая.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-​ транспортная доступность населенных пунктов поселения низкая;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-​ наличие трудовых ресурсов позволяет обеспечить потребности населения и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рас​</w:t>
      </w:r>
      <w:proofErr w:type="spellStart"/>
      <w:r w:rsidRPr="00963DDE">
        <w:rPr>
          <w:rFonts w:ascii="Times New Roman" w:eastAsia="Times New Roman" w:hAnsi="Times New Roman" w:cs="Times New Roman"/>
          <w:sz w:val="24"/>
          <w:szCs w:val="24"/>
        </w:rPr>
        <w:t>ширение</w:t>
      </w:r>
      <w:proofErr w:type="spellEnd"/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-​ состояние жилищного фонда - в большей части приемлемое с достаточно </w:t>
      </w:r>
      <w:proofErr w:type="spellStart"/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высо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>​кой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долей ветхого жилья;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доходы населения на уровне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средних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по району.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7. Оценка эффективности мероприятий развития транспортной инфраструктуры.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- развитие транспортной инфраструктуры поселения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сбалансированное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и скоординированное с иными сферами жизни деятельности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формирование условий для социально- экономического развития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-повышение безопасности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экономическую деятельность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</w:t>
      </w:r>
      <w:r w:rsidR="000E12B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территории </w:t>
      </w:r>
      <w:proofErr w:type="spellStart"/>
      <w:r w:rsidR="000E12BD"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63DDE" w:rsidRPr="00963DDE" w:rsidRDefault="000E12BD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Укырского</w:t>
      </w:r>
      <w:proofErr w:type="spell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МО сельского поселения осуществляет общий </w:t>
      </w:r>
      <w:proofErr w:type="gramStart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63DDE" w:rsidRPr="00963DDE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lastRenderedPageBreak/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Мониторинг Программы включает следующие этапы: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1.Периодический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2.Вверификация данных;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>3.Анализ данных о результатах проводимых преобразований транспортной инфраструктуры.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 </w:t>
      </w:r>
    </w:p>
    <w:p w:rsidR="00963DDE" w:rsidRPr="00963DDE" w:rsidRDefault="00963DDE" w:rsidP="0096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963DDE">
        <w:rPr>
          <w:rFonts w:ascii="Times New Roman" w:eastAsia="Times New Roman" w:hAnsi="Times New Roman" w:cs="Times New Roman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963DDE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963DDE" w:rsidRDefault="00963DDE"/>
    <w:sectPr w:rsidR="00963DDE" w:rsidSect="008E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DE"/>
    <w:rsid w:val="000079EF"/>
    <w:rsid w:val="000E12BD"/>
    <w:rsid w:val="001D20AD"/>
    <w:rsid w:val="002235DC"/>
    <w:rsid w:val="002305C9"/>
    <w:rsid w:val="00262339"/>
    <w:rsid w:val="00377FED"/>
    <w:rsid w:val="003D5290"/>
    <w:rsid w:val="00433D15"/>
    <w:rsid w:val="00491806"/>
    <w:rsid w:val="00495332"/>
    <w:rsid w:val="00566CF7"/>
    <w:rsid w:val="00597CB3"/>
    <w:rsid w:val="006E7BD6"/>
    <w:rsid w:val="006F31FB"/>
    <w:rsid w:val="0074302C"/>
    <w:rsid w:val="00807BD6"/>
    <w:rsid w:val="00890289"/>
    <w:rsid w:val="00893521"/>
    <w:rsid w:val="008E4A2F"/>
    <w:rsid w:val="00916C31"/>
    <w:rsid w:val="00963DDE"/>
    <w:rsid w:val="00986865"/>
    <w:rsid w:val="009E0986"/>
    <w:rsid w:val="009F4676"/>
    <w:rsid w:val="00A054E3"/>
    <w:rsid w:val="00A250F1"/>
    <w:rsid w:val="00B01191"/>
    <w:rsid w:val="00B0706F"/>
    <w:rsid w:val="00B4189D"/>
    <w:rsid w:val="00B53410"/>
    <w:rsid w:val="00B96B08"/>
    <w:rsid w:val="00BC7C2F"/>
    <w:rsid w:val="00C618A2"/>
    <w:rsid w:val="00C65547"/>
    <w:rsid w:val="00D410B5"/>
    <w:rsid w:val="00E73169"/>
    <w:rsid w:val="00EC0507"/>
    <w:rsid w:val="00EC5BBD"/>
    <w:rsid w:val="00F3391A"/>
    <w:rsid w:val="00F5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zakon.scli.ru%252Fru%252Flegal_texts%252Fact_municipal_education%252Findex.php%253Fdo4%253Ddocument%2526id4%253D96e20c02-1b12-465a-b64c-24aa92270007%26ts%3D1473650219%26uid%3D2117260421465964142&amp;sign=40a6fb09fdfd51f539d97d5cf34554d6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4DEE-DEA7-4950-9307-9965679F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dcterms:created xsi:type="dcterms:W3CDTF">2016-09-12T03:19:00Z</dcterms:created>
  <dcterms:modified xsi:type="dcterms:W3CDTF">2016-09-28T08:58:00Z</dcterms:modified>
</cp:coreProperties>
</file>